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Martes, 15 de febrero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  <w:lang w:val="en-US"/>
        </w:rPr>
        <w:t xml:space="preserve">El Ayuntamiento recibe una subvención de </w:t>
      </w:r>
      <w:r>
        <w:rPr>
          <w:rFonts w:ascii="Verdana" w:hAnsi="Verdana"/>
          <w:b/>
          <w:sz w:val="52"/>
          <w:szCs w:val="52"/>
        </w:rPr>
        <w:t>1.581.543,08€ para sustituir todo el alumbrado público del municipio a tecnología led con telegestión</w:t>
      </w:r>
    </w:p>
    <w:p>
      <w:pPr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Se va a actuar en las 1.961 luminarias existentes en el municipio</w:t>
      </w:r>
    </w:p>
    <w:p>
      <w:pPr>
        <w:jc w:val="both"/>
        <w:rPr>
          <w:rFonts w:ascii="Verdana" w:hAnsi="Verdana"/>
          <w:b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ha recibido una subvención por parte del Ministerio para la Transición Ecológica y el Reto Demográfico dentro de los Fondos Europeos de Desarrollo Regional(FEDER) por importe de 1.581.543,08€, es decir, cerca del 85% del total de la subvención que había solicitado para la sutitución total del alumbrado público exterior de todo el municipio a tecnología LED con telegestión.</w:t>
      </w:r>
    </w:p>
    <w:p>
      <w:pPr>
        <w:jc w:val="both"/>
        <w:rPr>
          <w:rFonts w:ascii="Verdana" w:hAnsi="Verdana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este sentido, se va a actuar en las 1.961 luminarias existentes en el municipio, de las cuales se eliminarán 164 y se añadirán 63 nuevas unidades para dar cumplimiento a la normativa vigente. Se sustituirán 1.597 por nuevas de tecnología LED y se instalará un sistema GPRS en las 200 luminarias que no se sustituyen.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Respecto a los cuadros de mando, de un total de 26 cuadros iniciales se rEalizará una reunificación de algunos de ellos pasando a tener 28 en la situación futura. Se sustituirán 22 de ellos por otros nuevos y se </w:t>
      </w:r>
      <w:r>
        <w:rPr>
          <w:rFonts w:ascii="Verdana" w:hAnsi="Verdana"/>
          <w:sz w:val="28"/>
          <w:szCs w:val="28"/>
        </w:rPr>
        <w:lastRenderedPageBreak/>
        <w:t xml:space="preserve">instalará un sistema de telegestión. Con esta actuación se disminuirá la potencia de 208 kW a 81,8 kW y se conseguirá un ahorro energético estimado del 61 %. 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 trata de subvenciones a proyectos singulares de entidades locales que favorezcan el paso a una economía baja en carbono en el marco del Programa Operativo FEDER de crecimiento sostenible 2014-2020.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</w:rPr>
        <w:t xml:space="preserve">Emilio Navarro indica que " combinando la tecnología LED con un sistema de gestión integral, el municipio adquiere un control total sobre su alumbrado exterior, obteniendo importantes ahorros energéticos y económicos dada la mayor vida útil de las mismas, los menores costes de mantenimiento así copmo las toneladas de CO2 que dejan de emitirse a la atmosfera. Es una clara apuesta de Santiago del Teide por la digitalización y la eficiencia energética". </w:t>
      </w: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2022-02-15T12:48:00Z</dcterms:created>
  <dcterms:modified xsi:type="dcterms:W3CDTF">2022-02-15T12:48:00Z</dcterms:modified>
</cp:coreProperties>
</file>